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3261"/>
        </w:tabs>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1169035" cy="120840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9035" cy="12084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03580" cy="703580"/>
                <wp:effectExtent b="0" l="0" r="0" t="0"/>
                <wp:wrapNone/>
                <wp:docPr id="6" name=""/>
                <a:graphic>
                  <a:graphicData uri="http://schemas.microsoft.com/office/word/2010/wordprocessingShape">
                    <wps:wsp>
                      <wps:cNvSpPr/>
                      <wps:cNvPr id="3" name="Shape 3"/>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03580" cy="703580"/>
                <wp:effectExtent b="0" l="0" r="0" t="0"/>
                <wp:wrapNone/>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03580" cy="70358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03580" cy="703580"/>
                <wp:effectExtent b="0" l="0" r="0" t="0"/>
                <wp:wrapNone/>
                <wp:docPr id="5" name=""/>
                <a:graphic>
                  <a:graphicData uri="http://schemas.microsoft.com/office/word/2010/wordprocessingShape">
                    <wps:wsp>
                      <wps:cNvSpPr/>
                      <wps:cNvPr id="2" name="Shape 2"/>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03580" cy="703580"/>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03580" cy="70358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tabs>
          <w:tab w:val="center" w:leader="none" w:pos="4153"/>
          <w:tab w:val="right" w:leader="none" w:pos="8306"/>
        </w:tabs>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tabs>
          <w:tab w:val="center" w:leader="none" w:pos="4153"/>
          <w:tab w:val="right" w:leader="none" w:pos="8306"/>
        </w:tabs>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Hertfordshire Centre Caravan &amp; Motorhome Club</w:t>
      </w:r>
    </w:p>
    <w:p w:rsidR="00000000" w:rsidDel="00000000" w:rsidP="00000000" w:rsidRDefault="00000000" w:rsidRPr="00000000" w14:paraId="00000005">
      <w:pPr>
        <w:tabs>
          <w:tab w:val="center" w:leader="none" w:pos="4153"/>
          <w:tab w:val="right" w:leader="none" w:pos="8306"/>
        </w:tabs>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Minutes of committee meeting held on 16 October 2023</w:t>
      </w: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Video conference</w:t>
      </w:r>
    </w:p>
    <w:p w:rsidR="00000000" w:rsidDel="00000000" w:rsidP="00000000" w:rsidRDefault="00000000" w:rsidRPr="00000000" w14:paraId="00000008">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1"/>
        <w:tblW w:w="94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3"/>
        <w:gridCol w:w="2832"/>
        <w:gridCol w:w="1701"/>
        <w:gridCol w:w="1757"/>
        <w:tblGridChange w:id="0">
          <w:tblGrid>
            <w:gridCol w:w="3173"/>
            <w:gridCol w:w="2832"/>
            <w:gridCol w:w="1701"/>
            <w:gridCol w:w="17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Initials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Attended</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Chairman / Website Editor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Alan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Vanessa Cannon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VC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Secretary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Jean Hickman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Rally Secretary</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Sandie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SE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Social Secretary</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Jenny Vardon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JV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Rally Equipment Officer / Health and Safety Officer</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Gordon Pearcy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GP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Public Relations Officer</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Michele Gilbert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MG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Attendance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Sue Flood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SF</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Audio Equipment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Mick Lucas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ML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No</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Stacey Hickman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SH</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bl>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MEETING MINUTES</w:t>
      </w: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tbl>
      <w:tblPr>
        <w:tblStyle w:val="Table2"/>
        <w:tblW w:w="1057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6"/>
        <w:gridCol w:w="7570"/>
        <w:gridCol w:w="992"/>
        <w:gridCol w:w="1053"/>
        <w:tblGridChange w:id="0">
          <w:tblGrid>
            <w:gridCol w:w="956"/>
            <w:gridCol w:w="7570"/>
            <w:gridCol w:w="992"/>
            <w:gridCol w:w="10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tabs>
                <w:tab w:val="right" w:leader="none" w:pos="248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To Be Taken By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Welcome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Chairman opened the meeting and welcomed Committee members.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Apologies for absence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Apologies were received from GP and ML.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5">
            <w:pP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Minutes of meetings held on 07 March 2023</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The minutes were agreed to be a true record of the meeting.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Matters arising from previous meetings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were no matters arising.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Chairman’s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7">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tc>
      </w:tr>
      <w:tr>
        <w:trPr>
          <w:cantSplit w:val="0"/>
          <w:trHeight w:val="234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The Chairman reported that there had been good attendance at recent rallies with half the ralliers being visitors. He suggested that the next challenge for the Centre would be to ensure that the 2024 rally programme got off to a good start. He noted that there was a significant shortage of members putting themselves forward as rally officers and advised that SE would pick this up in her Rally Secretary’s report later on the agenda. The Chairman advised that some North London (NL) members had indicated that they may sign up to the Herts Centre, but this would depend on the results of the NL AGM. JH was thanked for arranging a successful AGM and SE advised that she had received interest about booking the venue from other centres, but had informed everyone that it was exclusively for Herts Centre rallies only.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Treasurer’s report</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F">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0">
            <w:pPr>
              <w:rPr>
                <w:rFonts w:ascii="Arial" w:cs="Arial" w:eastAsia="Arial" w:hAnsi="Arial"/>
                <w:b w:val="1"/>
                <w:sz w:val="22"/>
                <w:szCs w:val="22"/>
              </w:rPr>
            </w:pPr>
            <w:r w:rsidDel="00000000" w:rsidR="00000000" w:rsidRPr="00000000">
              <w:rPr>
                <w:rtl w:val="0"/>
              </w:rPr>
            </w:r>
          </w:p>
        </w:tc>
      </w:tr>
      <w:tr>
        <w:trPr>
          <w:cantSplit w:val="0"/>
          <w:trHeight w:val="2576.8066406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VC provided her Treasurer’s report.  She said </w:t>
            </w:r>
            <w:r w:rsidDel="00000000" w:rsidR="00000000" w:rsidRPr="00000000">
              <w:rPr>
                <w:rFonts w:ascii="Arial" w:cs="Arial" w:eastAsia="Arial" w:hAnsi="Arial"/>
                <w:sz w:val="22"/>
                <w:szCs w:val="22"/>
                <w:rtl w:val="0"/>
              </w:rPr>
              <w:t xml:space="preserve">the bank balance at the end of July had been £12,087 and at the end of August £14,004. Expenditure had been £400, most of which related to the buying of trophies, expenses and some refunds. Income had been £2,317, mainly related to balances from a rally at Sywell and Bateman’s brewery.</w:t>
            </w:r>
          </w:p>
          <w:p w:rsidR="00000000" w:rsidDel="00000000" w:rsidP="00000000" w:rsidRDefault="00000000" w:rsidRPr="00000000" w14:paraId="00000083">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the end of September the bank balance had been £11,944, with income at £3,219 most of which related to balances for Sywell and some New Year rally income. Expenditure had been £5,279, most of which related to payments for Sywell tickets.</w:t>
            </w:r>
          </w:p>
          <w:p w:rsidR="00000000" w:rsidDel="00000000" w:rsidP="00000000" w:rsidRDefault="00000000" w:rsidRPr="00000000" w14:paraId="00000084">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this money, VC reminded the Committee that as well as the running balance in the account, the Centre has £10k lodged with Head Office,so finally the Centre is quite well off, although it is expected to make a loss this year as we are trying to spend 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774"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The Chairman thanked VC and acknowledged that spending money on equipment like the Coleman shelters and also running free rallies gave a good impression of the Centre. MG advised that she had received feedback from visitors that other Centres did not offer free rallies and people had been pleased and impressed that the Herts Centre had done this for the Children in Need rally.</w:t>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Secretary’s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F">
            <w:pPr>
              <w:rPr>
                <w:rFonts w:ascii="Arial" w:cs="Arial" w:eastAsia="Arial" w:hAnsi="Arial"/>
                <w:b w:val="1"/>
                <w:sz w:val="22"/>
                <w:szCs w:val="22"/>
              </w:rPr>
            </w:pP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sz w:val="22"/>
                <w:szCs w:val="22"/>
                <w:rtl w:val="0"/>
              </w:rPr>
              <w:t xml:space="preserve">7.1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sz w:val="22"/>
                <w:szCs w:val="22"/>
                <w:rtl w:val="0"/>
              </w:rPr>
              <w:t xml:space="preserve">JH delivered her Secretary’s report.  She advised that since the last meeting she had been working on the arrangements and the documents for the AGM. She had informed the Region of the names of this year’s Committee.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Rally secretary’s report</w:t>
              <w:tab/>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97">
            <w:pPr>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8.1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SE reported the following:</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Past rallies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AGM/darts</w:t>
            </w:r>
            <w:r w:rsidDel="00000000" w:rsidR="00000000" w:rsidRPr="00000000">
              <w:rPr>
                <w:rFonts w:ascii="Arial" w:cs="Arial" w:eastAsia="Arial" w:hAnsi="Arial"/>
                <w:sz w:val="22"/>
                <w:szCs w:val="22"/>
                <w:rtl w:val="0"/>
              </w:rPr>
              <w:t xml:space="preserve"> - this was a great weekend. Lots of nice comments had been received from visitors at the AGM.</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Hinxworth</w:t>
            </w:r>
            <w:r w:rsidDel="00000000" w:rsidR="00000000" w:rsidRPr="00000000">
              <w:rPr>
                <w:rFonts w:ascii="Arial" w:cs="Arial" w:eastAsia="Arial" w:hAnsi="Arial"/>
                <w:sz w:val="22"/>
                <w:szCs w:val="22"/>
                <w:rtl w:val="0"/>
              </w:rPr>
              <w:t xml:space="preserve"> -  Archery was played followed by barbequed bananas with rum. Some new ralliers attended who would hopefully book oto future rallies.</w:t>
            </w:r>
          </w:p>
          <w:p w:rsidR="00000000" w:rsidDel="00000000" w:rsidP="00000000" w:rsidRDefault="00000000" w:rsidRPr="00000000" w14:paraId="0000009F">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Sywell Classic</w:t>
            </w:r>
            <w:r w:rsidDel="00000000" w:rsidR="00000000" w:rsidRPr="00000000">
              <w:rPr>
                <w:rFonts w:ascii="Arial" w:cs="Arial" w:eastAsia="Arial" w:hAnsi="Arial"/>
                <w:sz w:val="22"/>
                <w:szCs w:val="22"/>
                <w:rtl w:val="0"/>
              </w:rPr>
              <w:t xml:space="preserve"> – 53 units were booked on the rally, however this was low compared to previous years due to the Club not putting the advert in the magazine.</w:t>
            </w:r>
          </w:p>
          <w:p w:rsidR="00000000" w:rsidDel="00000000" w:rsidP="00000000" w:rsidRDefault="00000000" w:rsidRPr="00000000" w14:paraId="000000A0">
            <w:pPr>
              <w:spacing w:after="240" w:before="240" w:lineRule="auto"/>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Searles </w:t>
            </w:r>
            <w:r w:rsidDel="00000000" w:rsidR="00000000" w:rsidRPr="00000000">
              <w:rPr>
                <w:rFonts w:ascii="Arial" w:cs="Arial" w:eastAsia="Arial" w:hAnsi="Arial"/>
                <w:sz w:val="22"/>
                <w:szCs w:val="22"/>
                <w:rtl w:val="0"/>
              </w:rPr>
              <w:t xml:space="preserve">– The arrangements for this rally had gone a bit wrong when lots of ralliers had cancelled and the rally officers had pulled out as the site would not offer free places unless big numbers attended. Some members had not been happy with the arrangements.</w:t>
            </w:r>
            <w:r w:rsidDel="00000000" w:rsidR="00000000" w:rsidRPr="00000000">
              <w:rPr>
                <w:rtl w:val="0"/>
              </w:rPr>
            </w:r>
          </w:p>
          <w:p w:rsidR="00000000" w:rsidDel="00000000" w:rsidP="00000000" w:rsidRDefault="00000000" w:rsidRPr="00000000" w14:paraId="000000A1">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Cock at Broom</w:t>
            </w:r>
            <w:r w:rsidDel="00000000" w:rsidR="00000000" w:rsidRPr="00000000">
              <w:rPr>
                <w:rFonts w:ascii="Arial" w:cs="Arial" w:eastAsia="Arial" w:hAnsi="Arial"/>
                <w:sz w:val="22"/>
                <w:szCs w:val="22"/>
                <w:rtl w:val="0"/>
              </w:rPr>
              <w:t xml:space="preserve"> – The was a good weekend with lots of fun on Friday with the skittles. The winners were Val and Steve Edgar. Saturday night was in the village hall with Tammy entertaining. </w:t>
            </w:r>
          </w:p>
          <w:p w:rsidR="00000000" w:rsidDel="00000000" w:rsidP="00000000" w:rsidRDefault="00000000" w:rsidRPr="00000000" w14:paraId="000000A2">
            <w:pPr>
              <w:spacing w:after="240" w:before="24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Future rallies</w:t>
            </w:r>
          </w:p>
          <w:p w:rsidR="00000000" w:rsidDel="00000000" w:rsidP="00000000" w:rsidRDefault="00000000" w:rsidRPr="00000000" w14:paraId="000000A3">
            <w:pPr>
              <w:spacing w:after="240" w:before="240" w:lineRule="auto"/>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Children in Need</w:t>
            </w:r>
            <w:r w:rsidDel="00000000" w:rsidR="00000000" w:rsidRPr="00000000">
              <w:rPr>
                <w:rFonts w:ascii="Arial" w:cs="Arial" w:eastAsia="Arial" w:hAnsi="Arial"/>
                <w:sz w:val="22"/>
                <w:szCs w:val="22"/>
                <w:rtl w:val="0"/>
              </w:rPr>
              <w:t xml:space="preserve"> - 34 vans were booked on to date with around 70 members to feed. This rally would be a free rally with some prizes donated and items to be auctioned off. </w:t>
            </w:r>
            <w:r w:rsidDel="00000000" w:rsidR="00000000" w:rsidRPr="00000000">
              <w:rPr>
                <w:rtl w:val="0"/>
              </w:rPr>
            </w:r>
          </w:p>
          <w:p w:rsidR="00000000" w:rsidDel="00000000" w:rsidP="00000000" w:rsidRDefault="00000000" w:rsidRPr="00000000" w14:paraId="000000A4">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Xmas party</w:t>
            </w:r>
            <w:r w:rsidDel="00000000" w:rsidR="00000000" w:rsidRPr="00000000">
              <w:rPr>
                <w:rFonts w:ascii="Arial" w:cs="Arial" w:eastAsia="Arial" w:hAnsi="Arial"/>
                <w:sz w:val="22"/>
                <w:szCs w:val="22"/>
                <w:rtl w:val="0"/>
              </w:rPr>
              <w:t xml:space="preserve"> – Rally fully booked.</w:t>
            </w:r>
          </w:p>
          <w:p w:rsidR="00000000" w:rsidDel="00000000" w:rsidP="00000000" w:rsidRDefault="00000000" w:rsidRPr="00000000" w14:paraId="000000A5">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New Year rally</w:t>
            </w:r>
            <w:r w:rsidDel="00000000" w:rsidR="00000000" w:rsidRPr="00000000">
              <w:rPr>
                <w:rFonts w:ascii="Arial" w:cs="Arial" w:eastAsia="Arial" w:hAnsi="Arial"/>
                <w:sz w:val="22"/>
                <w:szCs w:val="22"/>
                <w:rtl w:val="0"/>
              </w:rPr>
              <w:t xml:space="preserve"> – Rally fully booked.</w:t>
            </w:r>
          </w:p>
          <w:p w:rsidR="00000000" w:rsidDel="00000000" w:rsidP="00000000" w:rsidRDefault="00000000" w:rsidRPr="00000000" w14:paraId="000000A6">
            <w:pPr>
              <w:spacing w:after="240" w:before="24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Rallies 2024</w:t>
            </w:r>
          </w:p>
          <w:p w:rsidR="00000000" w:rsidDel="00000000" w:rsidP="00000000" w:rsidRDefault="00000000" w:rsidRPr="00000000" w14:paraId="000000A7">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Natter and chatter at Aston</w:t>
            </w:r>
            <w:r w:rsidDel="00000000" w:rsidR="00000000" w:rsidRPr="00000000">
              <w:rPr>
                <w:rFonts w:ascii="Arial" w:cs="Arial" w:eastAsia="Arial" w:hAnsi="Arial"/>
                <w:sz w:val="22"/>
                <w:szCs w:val="22"/>
                <w:rtl w:val="0"/>
              </w:rPr>
              <w:t xml:space="preserve"> – Confirmed numbers of attendees were needed for catering purposes.</w:t>
            </w:r>
          </w:p>
          <w:p w:rsidR="00000000" w:rsidDel="00000000" w:rsidP="00000000" w:rsidRDefault="00000000" w:rsidRPr="00000000" w14:paraId="000000A8">
            <w:pPr>
              <w:spacing w:after="24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Winterwalk</w:t>
            </w:r>
            <w:r w:rsidDel="00000000" w:rsidR="00000000" w:rsidRPr="00000000">
              <w:rPr>
                <w:rFonts w:ascii="Arial" w:cs="Arial" w:eastAsia="Arial" w:hAnsi="Arial"/>
                <w:sz w:val="22"/>
                <w:szCs w:val="22"/>
                <w:rtl w:val="0"/>
              </w:rPr>
              <w:t xml:space="preserve"> – The route had been trialled. It was a lovely walk around Watton at Stone followed by lunch in The Bull pub.</w:t>
            </w:r>
          </w:p>
          <w:p w:rsidR="00000000" w:rsidDel="00000000" w:rsidP="00000000" w:rsidRDefault="00000000" w:rsidRPr="00000000" w14:paraId="000000A9">
            <w:pPr>
              <w:spacing w:after="240" w:before="240" w:lineRule="auto"/>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Valentines &amp; Easter </w:t>
            </w:r>
            <w:r w:rsidDel="00000000" w:rsidR="00000000" w:rsidRPr="00000000">
              <w:rPr>
                <w:rFonts w:ascii="Arial" w:cs="Arial" w:eastAsia="Arial" w:hAnsi="Arial"/>
                <w:sz w:val="22"/>
                <w:szCs w:val="22"/>
                <w:rtl w:val="0"/>
              </w:rPr>
              <w:t xml:space="preserve">– A special booking form had been designed for  both rallies.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8.2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JH advised that the arrangements for New Year were going well.  A WhatsApp group would be set-up to keep ralliers informed on what was happening and any changes.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 informed the Committee that three or four 2024 rallies had no rally officers. SE advised that she would resend out the rally programme to try and encourage more people to consider running a rally. </w:t>
            </w:r>
            <w:r w:rsidDel="00000000" w:rsidR="00000000" w:rsidRPr="00000000">
              <w:rPr>
                <w:rFonts w:ascii="Arial" w:cs="Arial" w:eastAsia="Arial" w:hAnsi="Arial"/>
                <w:b w:val="1"/>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SE</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Oct 24</w:t>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sz w:val="22"/>
                <w:szCs w:val="22"/>
                <w:rtl w:val="0"/>
              </w:rPr>
              <w:t xml:space="preserve">SE reported that people were asking how it would work if the North London Centre folded and members transferred to the Herts Centre. SE advised that she would contact Head Office to find out if it would be appropriate for them to run rallies for the Herts Centre.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Oct 24</w:t>
            </w:r>
          </w:p>
        </w:tc>
      </w:tr>
      <w:tr>
        <w:trPr>
          <w:cantSplit w:val="0"/>
          <w:tblHeader w:val="0"/>
        </w:trPr>
        <w:tc>
          <w:tcPr>
            <w:tcBorders>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B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B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Other Business</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B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BC">
            <w:pPr>
              <w:jc w:val="cente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SE advised that the next newsletter was nearly completed and she would send to JH to circulate.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Oct 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rFonts w:ascii="Arial" w:cs="Arial" w:eastAsia="Arial" w:hAnsi="Arial"/>
                <w:sz w:val="22"/>
                <w:szCs w:val="22"/>
              </w:rPr>
            </w:pPr>
            <w:r w:rsidDel="00000000" w:rsidR="00000000" w:rsidRPr="00000000">
              <w:rPr>
                <w:rFonts w:ascii="Arial" w:cs="Arial" w:eastAsia="Arial" w:hAnsi="Arial"/>
                <w:sz w:val="22"/>
                <w:szCs w:val="22"/>
                <w:rtl w:val="0"/>
              </w:rPr>
              <w:t xml:space="preserve">MG asked Committee members to confirm if they would like to attend a Christmas party on 16 December. £20 deposit was needed. She advised that she would resend out the information.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MG/All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Oct 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SE asked JH to confirm if there were any yellow tablecloths available for the Children in Need rally. She noted that tea and coffee was available so would not need to be purchased. AE suggested that he wrote a piece about the rally for the Look East TV programme and this may encourage a camera crew to attend.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Oct 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C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C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Close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CB">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10.1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meeting closed at 8.25pm.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sectPr>
      <w:headerReference r:id="rId10" w:type="default"/>
      <w:footerReference r:id="rId11" w:type="default"/>
      <w:pgSz w:h="16838" w:w="11906" w:orient="portrait"/>
      <w:pgMar w:bottom="1134" w:top="1134" w:left="1134" w:right="1134" w:header="720" w:footer="1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tabs>
        <w:tab w:val="center" w:leader="none" w:pos="4153"/>
        <w:tab w:val="right" w:leader="none" w:pos="8306"/>
      </w:tabs>
      <w:jc w:val="center"/>
      <w:rPr/>
    </w:pPr>
    <w:r w:rsidDel="00000000" w:rsidR="00000000" w:rsidRPr="00000000">
      <w:rPr>
        <w:rtl w:val="0"/>
      </w:rPr>
    </w:r>
  </w:p>
  <w:p w:rsidR="00000000" w:rsidDel="00000000" w:rsidP="00000000" w:rsidRDefault="00000000" w:rsidRPr="00000000" w14:paraId="000000D4">
    <w:pPr>
      <w:tabs>
        <w:tab w:val="center" w:leader="none" w:pos="4153"/>
        <w:tab w:val="right" w:leader="none" w:pos="8306"/>
      </w:tabs>
      <w:jc w:val="center"/>
      <w:rPr>
        <w:rFonts w:ascii="Arial" w:cs="Arial" w:eastAsia="Arial" w:hAnsi="Arial"/>
        <w:color w:val="000000"/>
        <w:sz w:val="22"/>
        <w:szCs w:val="22"/>
      </w:rPr>
    </w:pPr>
    <w:r w:rsidDel="00000000" w:rsidR="00000000" w:rsidRPr="00000000">
      <w:rPr/>
      <w:drawing>
        <wp:inline distB="0" distT="0" distL="0" distR="0">
          <wp:extent cx="2243455" cy="532765"/>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3455" cy="532765"/>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tabs>
        <w:tab w:val="center" w:leader="none" w:pos="4153"/>
        <w:tab w:val="right" w:leader="none" w:pos="8306"/>
      </w:tabs>
      <w:jc w:val="right"/>
      <w:rPr/>
    </w:pPr>
    <w:r w:rsidDel="00000000" w:rsidR="00000000" w:rsidRPr="00000000">
      <w:rPr>
        <w:rFonts w:ascii="Arial" w:cs="Arial" w:eastAsia="Arial" w:hAnsi="Arial"/>
        <w:color w:val="000000"/>
        <w:sz w:val="22"/>
        <w:szCs w:val="22"/>
        <w:rtl w:val="0"/>
      </w:rPr>
      <w:t xml:space="preserve">Page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color w:val="000000"/>
        <w:sz w:val="22"/>
        <w:szCs w:val="22"/>
        <w:rtl w:val="0"/>
      </w:rPr>
      <w:t xml:space="preserve"> of </w:t>
    </w:r>
    <w:r w:rsidDel="00000000" w:rsidR="00000000" w:rsidRPr="00000000">
      <w:rPr>
        <w:rFonts w:ascii="Arial" w:cs="Arial" w:eastAsia="Arial" w:hAnsi="Arial"/>
        <w:sz w:val="22"/>
        <w:szCs w:val="22"/>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tabs>
        <w:tab w:val="center" w:leader="none" w:pos="4153"/>
        <w:tab w:val="right" w:leader="none" w:pos="8306"/>
      </w:tabs>
      <w:jc w:val="righ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Normal" w:default="1">
    <w:name w:val="Normal"/>
    <w:qFormat w:val="1"/>
  </w:style>
  <w:style w:type="paragraph" w:styleId="Heading1">
    <w:name w:val="heading 1"/>
    <w:basedOn w:val="Normal"/>
    <w:next w:val="Normal"/>
    <w:uiPriority w:val="9"/>
    <w:qFormat w:val="1"/>
    <w:pPr>
      <w:keepNext w:val="1"/>
      <w:widowControl w:val="0"/>
      <w:tabs>
        <w:tab w:val="left" w:pos="284"/>
      </w:tabs>
      <w:ind w:left="720" w:hanging="720"/>
      <w:jc w:val="right"/>
      <w:outlineLvl w:val="0"/>
    </w:pPr>
    <w:rPr>
      <w:b w:val="1"/>
    </w:rPr>
  </w:style>
  <w:style w:type="paragraph" w:styleId="Heading2">
    <w:name w:val="heading 2"/>
    <w:basedOn w:val="Normal"/>
    <w:next w:val="Normal"/>
    <w:uiPriority w:val="9"/>
    <w:semiHidden w:val="1"/>
    <w:unhideWhenUsed w:val="1"/>
    <w:qFormat w:val="1"/>
    <w:pPr>
      <w:keepNext w:val="1"/>
      <w:spacing w:after="60" w:before="240"/>
      <w:outlineLvl w:val="1"/>
    </w:pPr>
    <w:rPr>
      <w:rFonts w:ascii="Arial" w:cs="Arial" w:eastAsia="Arial" w:hAnsi="Arial"/>
      <w:b w:val="1"/>
      <w:i w:val="1"/>
      <w:sz w:val="28"/>
      <w:szCs w:val="28"/>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cs="Arial" w:eastAsia="Arial" w:hAnsi="Arial"/>
      <w:b w:val="1"/>
      <w:sz w:val="26"/>
      <w:szCs w:val="26"/>
    </w:rPr>
  </w:style>
  <w:style w:type="paragraph" w:styleId="Heading4">
    <w:name w:val="heading 4"/>
    <w:basedOn w:val="Normal"/>
    <w:next w:val="Normal"/>
    <w:uiPriority w:val="9"/>
    <w:semiHidden w:val="1"/>
    <w:unhideWhenUsed w:val="1"/>
    <w:qFormat w:val="1"/>
    <w:pPr>
      <w:keepNext w:val="1"/>
      <w:spacing w:after="60" w:before="240"/>
      <w:outlineLvl w:val="3"/>
    </w:pPr>
    <w:rPr>
      <w:b w:val="1"/>
      <w:sz w:val="28"/>
      <w:szCs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sz w:val="36"/>
      <w:szCs w:val="3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842787"/>
    <w:pPr>
      <w:spacing w:after="100" w:afterAutospacing="1" w:before="100" w:beforeAutospacing="1"/>
    </w:pPr>
  </w:style>
  <w:style w:type="paragraph" w:styleId="ListParagraph">
    <w:name w:val="List Paragraph"/>
    <w:basedOn w:val="Normal"/>
    <w:uiPriority w:val="34"/>
    <w:qFormat w:val="1"/>
    <w:rsid w:val="00953D4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nKmHr2I2yM6RfgJEzdW6vZ+Tw==">CgMxLjAyCGguZ2pkZ3hzOAByITFsSThqVmlwOWdQczRUUUdsVE9JTlNJYVlFQkNqTjhlSw==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2023-08-11T08:28:00Z</dcterms:created>
  <dc:creator>Hickman Jean (RWG) West Hertfordshire TR</dc:creator>
</cp:coreProperties>
</file>